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36" w:rsidRPr="00242031" w:rsidRDefault="00625B36">
      <w:pPr>
        <w:rPr>
          <w:rFonts w:ascii="Museo 300" w:hAnsi="Museo 300" w:cs="Arial"/>
          <w:b/>
          <w:color w:val="244061" w:themeColor="accent1" w:themeShade="80"/>
        </w:rPr>
      </w:pPr>
      <w:r w:rsidRPr="00242031">
        <w:rPr>
          <w:rFonts w:ascii="Museo 300" w:hAnsi="Museo 300" w:cs="Arial"/>
          <w:b/>
          <w:color w:val="244061" w:themeColor="accent1" w:themeShade="80"/>
        </w:rPr>
        <w:t xml:space="preserve">Mladí získavajú informácie najmä z blogov. Alternatívnym médiám verí vyše tretina </w:t>
      </w:r>
    </w:p>
    <w:p w:rsidR="00354602" w:rsidRPr="00242031" w:rsidRDefault="00625B36" w:rsidP="00625B36">
      <w:pPr>
        <w:jc w:val="both"/>
        <w:rPr>
          <w:rFonts w:ascii="Museo 300" w:hAnsi="Museo 300" w:cs="Arial"/>
          <w:b/>
        </w:rPr>
      </w:pPr>
      <w:r w:rsidRPr="00242031">
        <w:rPr>
          <w:rFonts w:ascii="Museo 300" w:hAnsi="Museo 300" w:cs="Arial"/>
          <w:b/>
        </w:rPr>
        <w:t>Mladí ľudia vo veku 15 až 24 rokov vyhľadávajú informácie najmä na blogoch. Iba 56 % z nich dôveruje tradičným médiám. Alarmujúce je, že vyše tretina sa prikláňa k alternatívnym webovým portálom.  Vyplýva to z unikátneho prieskumu Rady mládeže Slovenska</w:t>
      </w:r>
      <w:r w:rsidR="00E154A2">
        <w:rPr>
          <w:rFonts w:ascii="Museo 300" w:hAnsi="Museo 300" w:cs="Arial"/>
          <w:b/>
        </w:rPr>
        <w:t xml:space="preserve">, </w:t>
      </w:r>
      <w:r w:rsidRPr="00242031">
        <w:rPr>
          <w:rFonts w:ascii="Museo 300" w:hAnsi="Museo 300" w:cs="Arial"/>
          <w:b/>
        </w:rPr>
        <w:t>ktor</w:t>
      </w:r>
      <w:r w:rsidR="00E154A2">
        <w:rPr>
          <w:rFonts w:ascii="Museo 300" w:hAnsi="Museo 300" w:cs="Arial"/>
          <w:b/>
        </w:rPr>
        <w:t>á</w:t>
      </w:r>
      <w:r w:rsidRPr="00242031">
        <w:rPr>
          <w:rFonts w:ascii="Museo 300" w:hAnsi="Museo 300" w:cs="Arial"/>
          <w:b/>
        </w:rPr>
        <w:t xml:space="preserve"> zisťoval</w:t>
      </w:r>
      <w:r w:rsidR="00E154A2">
        <w:rPr>
          <w:rFonts w:ascii="Museo 300" w:hAnsi="Museo 300" w:cs="Arial"/>
          <w:b/>
        </w:rPr>
        <w:t>a</w:t>
      </w:r>
      <w:r w:rsidRPr="00242031">
        <w:rPr>
          <w:rFonts w:ascii="Museo 300" w:hAnsi="Museo 300" w:cs="Arial"/>
          <w:b/>
        </w:rPr>
        <w:t xml:space="preserve"> mediál</w:t>
      </w:r>
      <w:r w:rsidR="00242031">
        <w:rPr>
          <w:rFonts w:ascii="Museo 300" w:hAnsi="Museo 300" w:cs="Arial"/>
          <w:b/>
        </w:rPr>
        <w:t>nu gramotnosť mladých Slovákov.</w:t>
      </w:r>
      <w:r w:rsidR="007A059B">
        <w:rPr>
          <w:rFonts w:ascii="Museo 300" w:hAnsi="Museo 300" w:cs="Arial"/>
          <w:b/>
        </w:rPr>
        <w:t xml:space="preserve"> </w:t>
      </w:r>
    </w:p>
    <w:p w:rsidR="005E4197" w:rsidRPr="00242031" w:rsidRDefault="00625B36" w:rsidP="00625B36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  <w:i/>
        </w:rPr>
        <w:t xml:space="preserve">„V tomto roku nás čakajú prezidentské voľby a voľby do europarlamentu. Práve médiá majú veľkú moc vo formovaní názorov mladých. Prieskum ukázal, ako dôležité je upozorňovať </w:t>
      </w:r>
      <w:r w:rsidR="00A80526" w:rsidRPr="00242031">
        <w:rPr>
          <w:rFonts w:ascii="Museo 300" w:hAnsi="Museo 300" w:cs="Arial"/>
          <w:i/>
        </w:rPr>
        <w:t xml:space="preserve">ich </w:t>
      </w:r>
      <w:r w:rsidRPr="00242031">
        <w:rPr>
          <w:rFonts w:ascii="Museo 300" w:hAnsi="Museo 300" w:cs="Arial"/>
          <w:i/>
        </w:rPr>
        <w:t xml:space="preserve">na to, aby si získané informácie overovali z rôznych zdrojov,“ </w:t>
      </w:r>
      <w:r w:rsidRPr="00242031">
        <w:rPr>
          <w:rFonts w:ascii="Museo 300" w:hAnsi="Museo 300" w:cs="Arial"/>
        </w:rPr>
        <w:t xml:space="preserve">povedala Katarína </w:t>
      </w:r>
      <w:proofErr w:type="spellStart"/>
      <w:r w:rsidRPr="00242031">
        <w:rPr>
          <w:rFonts w:ascii="Museo 300" w:hAnsi="Museo 300" w:cs="Arial"/>
        </w:rPr>
        <w:t>Čavojská</w:t>
      </w:r>
      <w:proofErr w:type="spellEnd"/>
      <w:r w:rsidRPr="00242031">
        <w:rPr>
          <w:rFonts w:ascii="Museo 300" w:hAnsi="Museo 300" w:cs="Arial"/>
        </w:rPr>
        <w:t xml:space="preserve">, výskumná pracovníčka Rady mládeže Slovenska. </w:t>
      </w:r>
      <w:r w:rsidR="005E4197" w:rsidRPr="00242031">
        <w:rPr>
          <w:rFonts w:ascii="Museo 300" w:hAnsi="Museo 300" w:cs="Arial"/>
        </w:rPr>
        <w:t xml:space="preserve"> Upozorňuje na nárast obľuby alternatívnych médií, ktoré šíria neoverené a zavádzajúce </w:t>
      </w:r>
      <w:r w:rsidR="00CB575A" w:rsidRPr="00242031">
        <w:rPr>
          <w:rFonts w:ascii="Museo 300" w:hAnsi="Museo 300" w:cs="Arial"/>
        </w:rPr>
        <w:t xml:space="preserve">informácie. Práve to podkopáva </w:t>
      </w:r>
      <w:r w:rsidR="005E4197" w:rsidRPr="00242031">
        <w:rPr>
          <w:rFonts w:ascii="Museo 300" w:hAnsi="Museo 300" w:cs="Arial"/>
        </w:rPr>
        <w:t xml:space="preserve">dôveru </w:t>
      </w:r>
      <w:r w:rsidR="00CB575A" w:rsidRPr="00242031">
        <w:rPr>
          <w:rFonts w:ascii="Museo 300" w:hAnsi="Museo 300" w:cs="Arial"/>
        </w:rPr>
        <w:t>mladých v informácie, ktoré sa k nim</w:t>
      </w:r>
      <w:r w:rsidR="005E4197" w:rsidRPr="00242031">
        <w:rPr>
          <w:rFonts w:ascii="Museo 300" w:hAnsi="Museo 300" w:cs="Arial"/>
        </w:rPr>
        <w:t xml:space="preserve"> dostávajú prostredníctvom médií.</w:t>
      </w:r>
    </w:p>
    <w:p w:rsidR="00625B36" w:rsidRPr="00242031" w:rsidRDefault="00CB575A" w:rsidP="00887444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Stredoškoláci a vysokoškoláci</w:t>
      </w:r>
      <w:r w:rsidR="00625B36" w:rsidRPr="00242031">
        <w:rPr>
          <w:rFonts w:ascii="Museo 300" w:hAnsi="Museo 300" w:cs="Arial"/>
        </w:rPr>
        <w:t xml:space="preserve">  získavajú informácie z blogov (93 %), internetových verzií denníkov, týždenníkov a mesačníkov (90 %) či z príspevkov na sociálnych sieťach (83 %). </w:t>
      </w:r>
      <w:r w:rsidR="00625B36" w:rsidRPr="00242031">
        <w:rPr>
          <w:rFonts w:ascii="Museo 300" w:hAnsi="Museo 300" w:cs="Arial"/>
          <w:i/>
        </w:rPr>
        <w:t>„</w:t>
      </w:r>
      <w:r w:rsidR="00887444" w:rsidRPr="00242031">
        <w:rPr>
          <w:rFonts w:ascii="Museo 300" w:hAnsi="Museo 300" w:cs="Arial"/>
          <w:i/>
        </w:rPr>
        <w:t>Pri ich informovaní zohrávajú dôležitú úlohu aj stránky konkrétnych médií na sociálnych sieťach</w:t>
      </w:r>
      <w:r w:rsidR="005E4197" w:rsidRPr="00242031">
        <w:rPr>
          <w:rFonts w:ascii="Museo 300" w:hAnsi="Museo 300" w:cs="Arial"/>
          <w:i/>
        </w:rPr>
        <w:t xml:space="preserve">. Najmenej </w:t>
      </w:r>
      <w:r w:rsidRPr="00242031">
        <w:rPr>
          <w:rFonts w:ascii="Museo 300" w:hAnsi="Museo 300" w:cs="Arial"/>
          <w:i/>
        </w:rPr>
        <w:t>sa mladí pri hľadaní</w:t>
      </w:r>
      <w:r w:rsidR="00887444" w:rsidRPr="00242031">
        <w:rPr>
          <w:rFonts w:ascii="Museo 300" w:hAnsi="Museo 300" w:cs="Arial"/>
          <w:i/>
        </w:rPr>
        <w:t xml:space="preserve"> informácií</w:t>
      </w:r>
      <w:r w:rsidRPr="00242031">
        <w:rPr>
          <w:rFonts w:ascii="Museo 300" w:hAnsi="Museo 300" w:cs="Arial"/>
          <w:i/>
        </w:rPr>
        <w:t xml:space="preserve"> </w:t>
      </w:r>
      <w:r w:rsidR="00887444" w:rsidRPr="00242031">
        <w:rPr>
          <w:rFonts w:ascii="Museo 300" w:hAnsi="Museo 300" w:cs="Arial"/>
          <w:i/>
        </w:rPr>
        <w:t>obracajú na spravodajstvo verejnoprávnej</w:t>
      </w:r>
      <w:r w:rsidR="00BE3869" w:rsidRPr="00242031">
        <w:rPr>
          <w:rFonts w:ascii="Museo 300" w:hAnsi="Museo 300" w:cs="Arial"/>
          <w:i/>
        </w:rPr>
        <w:t xml:space="preserve"> či</w:t>
      </w:r>
      <w:r w:rsidR="00887444" w:rsidRPr="00242031">
        <w:rPr>
          <w:rFonts w:ascii="Museo 300" w:hAnsi="Museo 300" w:cs="Arial"/>
          <w:i/>
        </w:rPr>
        <w:t xml:space="preserve"> súkromných  televíznych staníc,“  </w:t>
      </w:r>
      <w:r w:rsidR="00887444" w:rsidRPr="00242031">
        <w:rPr>
          <w:rFonts w:ascii="Museo 300" w:hAnsi="Museo 300" w:cs="Arial"/>
        </w:rPr>
        <w:t>vysvetlil Michal Po</w:t>
      </w:r>
      <w:r w:rsidR="00242031">
        <w:rPr>
          <w:rFonts w:ascii="Museo 300" w:hAnsi="Museo 300" w:cs="Arial"/>
        </w:rPr>
        <w:t>važan z Rady mládeže Slovenska.</w:t>
      </w:r>
    </w:p>
    <w:p w:rsidR="00FE18E8" w:rsidRPr="00242031" w:rsidRDefault="00FE18E8" w:rsidP="00A73A20">
      <w:pPr>
        <w:jc w:val="center"/>
        <w:rPr>
          <w:rFonts w:ascii="Museo 300" w:hAnsi="Museo 300" w:cs="Arial"/>
        </w:rPr>
      </w:pPr>
      <w:r w:rsidRPr="00242031">
        <w:rPr>
          <w:rFonts w:ascii="Museo 300" w:hAnsi="Museo 300" w:cs="Arial"/>
          <w:noProof/>
          <w:lang w:eastAsia="sk-SK"/>
        </w:rPr>
        <w:drawing>
          <wp:inline distT="0" distB="0" distL="0" distR="0">
            <wp:extent cx="5697415" cy="4155831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18E8" w:rsidRPr="00242031" w:rsidRDefault="00A73A20" w:rsidP="00A73A20">
      <w:pPr>
        <w:jc w:val="center"/>
        <w:rPr>
          <w:rFonts w:ascii="Museo 300" w:hAnsi="Museo 300" w:cs="Arial"/>
          <w:b/>
        </w:rPr>
      </w:pPr>
      <w:r w:rsidRPr="00242031">
        <w:rPr>
          <w:rFonts w:ascii="Museo 300" w:hAnsi="Museo 300" w:cs="Arial"/>
          <w:b/>
        </w:rPr>
        <w:t>Zdroj: Prieskum Rady mládeže Slovenska o mediálnej gramotnosti mladých, realizovaný v októbri 2018</w:t>
      </w:r>
    </w:p>
    <w:p w:rsidR="00A73A20" w:rsidRPr="00242031" w:rsidRDefault="00A73A20" w:rsidP="00887444">
      <w:pPr>
        <w:jc w:val="both"/>
        <w:rPr>
          <w:rFonts w:ascii="Museo 300" w:hAnsi="Museo 300" w:cs="Arial"/>
        </w:rPr>
      </w:pPr>
    </w:p>
    <w:p w:rsidR="00887444" w:rsidRPr="00242031" w:rsidRDefault="00A80526" w:rsidP="00887444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lastRenderedPageBreak/>
        <w:t>Len</w:t>
      </w:r>
      <w:r w:rsidR="00887444" w:rsidRPr="00242031">
        <w:rPr>
          <w:rFonts w:ascii="Museo 300" w:hAnsi="Museo 300" w:cs="Arial"/>
        </w:rPr>
        <w:t xml:space="preserve"> 16 % mladých si vždy overí informáciu z iných zdrojov. Rovnaké percento si napríklad po prečítaní blogu na webe neoverí informácie na iných portáloch </w:t>
      </w:r>
      <w:r w:rsidR="00BE3869" w:rsidRPr="00242031">
        <w:rPr>
          <w:rFonts w:ascii="Museo 300" w:hAnsi="Museo 300" w:cs="Arial"/>
        </w:rPr>
        <w:t xml:space="preserve">alebo </w:t>
      </w:r>
      <w:r w:rsidR="00887444" w:rsidRPr="00242031">
        <w:rPr>
          <w:rFonts w:ascii="Museo 300" w:hAnsi="Museo 300" w:cs="Arial"/>
        </w:rPr>
        <w:t xml:space="preserve">v </w:t>
      </w:r>
      <w:r w:rsidR="00FE18E8" w:rsidRPr="00242031">
        <w:rPr>
          <w:rFonts w:ascii="Museo 300" w:hAnsi="Museo 300" w:cs="Arial"/>
        </w:rPr>
        <w:t xml:space="preserve">médiách. </w:t>
      </w:r>
      <w:r w:rsidR="00887444" w:rsidRPr="00242031">
        <w:rPr>
          <w:rFonts w:ascii="Museo 300" w:hAnsi="Museo 300" w:cs="Arial"/>
          <w:i/>
        </w:rPr>
        <w:t xml:space="preserve">„Práve internetové spravodajské portály sú mladými najvyhľadávanejšie, ak si chcú overiť informácie, ktoré nájdu napríklad na alternatívnych webových stránkach </w:t>
      </w:r>
      <w:r w:rsidR="00BE3869" w:rsidRPr="00242031">
        <w:rPr>
          <w:rFonts w:ascii="Museo 300" w:hAnsi="Museo 300" w:cs="Arial"/>
          <w:i/>
        </w:rPr>
        <w:t>alebo</w:t>
      </w:r>
      <w:r w:rsidR="00887444" w:rsidRPr="00242031">
        <w:rPr>
          <w:rFonts w:ascii="Museo 300" w:hAnsi="Museo 300" w:cs="Arial"/>
          <w:i/>
        </w:rPr>
        <w:t xml:space="preserve"> blogoch. Mimoriadny význam majú pri ovplyvňovaní názorov aj ich kamaráti či rodičia,“</w:t>
      </w:r>
      <w:r w:rsidR="00242031">
        <w:rPr>
          <w:rFonts w:ascii="Museo 300" w:hAnsi="Museo 300" w:cs="Arial"/>
        </w:rPr>
        <w:t xml:space="preserve"> doplnila </w:t>
      </w:r>
      <w:proofErr w:type="spellStart"/>
      <w:r w:rsidR="00242031">
        <w:rPr>
          <w:rFonts w:ascii="Museo 300" w:hAnsi="Museo 300" w:cs="Arial"/>
        </w:rPr>
        <w:t>Čavojská</w:t>
      </w:r>
      <w:proofErr w:type="spellEnd"/>
      <w:r w:rsidR="00242031">
        <w:rPr>
          <w:rFonts w:ascii="Museo 300" w:hAnsi="Museo 300" w:cs="Arial"/>
        </w:rPr>
        <w:t>.</w:t>
      </w:r>
    </w:p>
    <w:p w:rsidR="00A80526" w:rsidRPr="00242031" w:rsidRDefault="00A80526" w:rsidP="00887444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 xml:space="preserve">Ako dodáva, dnešná doba si vyžaduje, aby sa nielen školy viac venovali výučbe mediálnej gramotnosti. </w:t>
      </w:r>
      <w:r w:rsidRPr="00242031">
        <w:rPr>
          <w:rFonts w:ascii="Museo 300" w:hAnsi="Museo 300" w:cs="Arial"/>
          <w:i/>
        </w:rPr>
        <w:t>„Ide o spôsobilosť chápať a dešifrovať mediálne obsahy, ktoré k nám prichádzajú informačnými kanálmi, teda prostredníctvo</w:t>
      </w:r>
      <w:r w:rsidR="00BE3869" w:rsidRPr="00242031">
        <w:rPr>
          <w:rFonts w:ascii="Museo 300" w:hAnsi="Museo 300" w:cs="Arial"/>
          <w:i/>
        </w:rPr>
        <w:t>m tlače, televízie, rozhlasu alebo</w:t>
      </w:r>
      <w:r w:rsidRPr="00242031">
        <w:rPr>
          <w:rFonts w:ascii="Museo 300" w:hAnsi="Museo 300" w:cs="Arial"/>
          <w:i/>
        </w:rPr>
        <w:t xml:space="preserve"> internetu,“</w:t>
      </w:r>
      <w:r w:rsidR="00242031">
        <w:rPr>
          <w:rFonts w:ascii="Museo 300" w:hAnsi="Museo 300" w:cs="Arial"/>
        </w:rPr>
        <w:t xml:space="preserve"> skonštatovala </w:t>
      </w:r>
      <w:proofErr w:type="spellStart"/>
      <w:r w:rsidR="00242031">
        <w:rPr>
          <w:rFonts w:ascii="Museo 300" w:hAnsi="Museo 300" w:cs="Arial"/>
        </w:rPr>
        <w:t>Čavojská</w:t>
      </w:r>
      <w:proofErr w:type="spellEnd"/>
      <w:r w:rsidR="00242031">
        <w:rPr>
          <w:rFonts w:ascii="Museo 300" w:hAnsi="Museo 300" w:cs="Arial"/>
        </w:rPr>
        <w:t>.</w:t>
      </w:r>
    </w:p>
    <w:p w:rsidR="00625B36" w:rsidRPr="00242031" w:rsidRDefault="005E4197" w:rsidP="005E4197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 xml:space="preserve">Zaujímavosťou je, že 65 % mladých </w:t>
      </w:r>
      <w:r w:rsidR="00625B36" w:rsidRPr="00242031">
        <w:rPr>
          <w:rFonts w:ascii="Museo 300" w:hAnsi="Museo 300" w:cs="Arial"/>
        </w:rPr>
        <w:t>vo veku 15 – 24 tvrdí,</w:t>
      </w:r>
      <w:r w:rsidRPr="00242031">
        <w:rPr>
          <w:rFonts w:ascii="Museo 300" w:hAnsi="Museo 300" w:cs="Arial"/>
        </w:rPr>
        <w:t xml:space="preserve"> že si nastavujú</w:t>
      </w:r>
      <w:r w:rsidR="00625B36" w:rsidRPr="00242031">
        <w:rPr>
          <w:rFonts w:ascii="Museo 300" w:hAnsi="Museo 300" w:cs="Arial"/>
        </w:rPr>
        <w:t xml:space="preserve"> súkromie na sociálnych sieťach a vždy zvažujú, kto ich</w:t>
      </w:r>
      <w:r w:rsidRPr="00242031">
        <w:rPr>
          <w:rFonts w:ascii="Museo 300" w:hAnsi="Museo 300" w:cs="Arial"/>
        </w:rPr>
        <w:t xml:space="preserve"> príspevok alebo aktivitu uvidí. Až </w:t>
      </w:r>
      <w:r w:rsidR="00625B36" w:rsidRPr="00242031">
        <w:rPr>
          <w:rFonts w:ascii="Museo 300" w:hAnsi="Museo 300" w:cs="Arial"/>
        </w:rPr>
        <w:t>63 % mladých o sebe deklaruje, že si pravidelne vyhradzujú čas na aktivity, pri ktorých vypínajú všetky mediálne zariadenia, aby si od nich oddýchli.</w:t>
      </w:r>
    </w:p>
    <w:p w:rsidR="00221E2A" w:rsidRPr="00242031" w:rsidRDefault="00ED5535" w:rsidP="00221E2A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„</w:t>
      </w:r>
      <w:r w:rsidR="003B36D8" w:rsidRPr="00242031">
        <w:rPr>
          <w:rFonts w:ascii="Museo 300" w:hAnsi="Museo 300" w:cs="Arial"/>
          <w:i/>
        </w:rPr>
        <w:t>Fungujúci demokratický štát potrebuje mladých zorientovaných</w:t>
      </w:r>
      <w:r w:rsidR="00221E2A" w:rsidRPr="00242031">
        <w:rPr>
          <w:rFonts w:ascii="Museo 300" w:hAnsi="Museo 300" w:cs="Arial"/>
          <w:i/>
        </w:rPr>
        <w:t xml:space="preserve"> vo verejnom priestore</w:t>
      </w:r>
      <w:r w:rsidR="003B36D8" w:rsidRPr="00242031">
        <w:rPr>
          <w:rFonts w:ascii="Museo 300" w:hAnsi="Museo 300" w:cs="Arial"/>
          <w:i/>
        </w:rPr>
        <w:t xml:space="preserve"> schopných hodnotovej diskusie a hľadania spoločných riešení</w:t>
      </w:r>
      <w:r w:rsidR="00221E2A" w:rsidRPr="00242031">
        <w:rPr>
          <w:rFonts w:ascii="Museo 300" w:hAnsi="Museo 300" w:cs="Arial"/>
          <w:i/>
        </w:rPr>
        <w:t xml:space="preserve">. Napriek </w:t>
      </w:r>
      <w:r w:rsidR="003B36D8" w:rsidRPr="00242031">
        <w:rPr>
          <w:rFonts w:ascii="Museo 300" w:hAnsi="Museo 300" w:cs="Arial"/>
          <w:i/>
        </w:rPr>
        <w:t>mnohým pokusom</w:t>
      </w:r>
      <w:r w:rsidR="00221E2A" w:rsidRPr="00242031">
        <w:rPr>
          <w:rFonts w:ascii="Museo 300" w:hAnsi="Museo 300" w:cs="Arial"/>
          <w:i/>
        </w:rPr>
        <w:t>, dodnes neexistuje systematická a systémová verejná podpora komplexného rozvoja detí a</w:t>
      </w:r>
      <w:r w:rsidRPr="00242031">
        <w:rPr>
          <w:rFonts w:ascii="Museo 300" w:hAnsi="Museo 300" w:cs="Arial"/>
          <w:i/>
        </w:rPr>
        <w:t> mládeže</w:t>
      </w:r>
      <w:r w:rsidRPr="00242031">
        <w:rPr>
          <w:rFonts w:ascii="Museo 300" w:hAnsi="Museo 300" w:cs="Arial"/>
        </w:rPr>
        <w:t>,“</w:t>
      </w:r>
      <w:r w:rsidR="003B36D8" w:rsidRPr="00242031">
        <w:rPr>
          <w:rFonts w:ascii="Museo 300" w:hAnsi="Museo 300" w:cs="Arial"/>
        </w:rPr>
        <w:t xml:space="preserve"> </w:t>
      </w:r>
      <w:r w:rsidRPr="00242031">
        <w:rPr>
          <w:rFonts w:ascii="Museo 300" w:hAnsi="Museo 300" w:cs="Arial"/>
        </w:rPr>
        <w:t>s</w:t>
      </w:r>
      <w:r w:rsidR="003B36D8" w:rsidRPr="00242031">
        <w:rPr>
          <w:rFonts w:ascii="Museo 300" w:hAnsi="Museo 300" w:cs="Arial"/>
        </w:rPr>
        <w:t>konštatoval Michal Považan</w:t>
      </w:r>
      <w:r w:rsidR="00242031">
        <w:rPr>
          <w:rFonts w:ascii="Museo 300" w:hAnsi="Museo 300" w:cs="Arial"/>
        </w:rPr>
        <w:t>.</w:t>
      </w:r>
    </w:p>
    <w:p w:rsidR="00221E2A" w:rsidRDefault="00221E2A" w:rsidP="00221E2A">
      <w:pPr>
        <w:jc w:val="both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 xml:space="preserve">Rada mládeže Slovenska rokuje s politikmi o zriadení </w:t>
      </w:r>
      <w:r w:rsidR="003B36D8" w:rsidRPr="00242031">
        <w:rPr>
          <w:rFonts w:ascii="Museo 300" w:hAnsi="Museo 300" w:cs="Arial"/>
        </w:rPr>
        <w:t xml:space="preserve">mimorozpočtového </w:t>
      </w:r>
      <w:r w:rsidRPr="00242031">
        <w:rPr>
          <w:rFonts w:ascii="Museo 300" w:hAnsi="Museo 300" w:cs="Arial"/>
        </w:rPr>
        <w:t xml:space="preserve">Fondu na podporu aktivít detí a mládeže, ktorého cieľom je </w:t>
      </w:r>
      <w:r w:rsidR="003B36D8" w:rsidRPr="00242031">
        <w:rPr>
          <w:rFonts w:ascii="Museo 300" w:hAnsi="Museo 300" w:cs="Arial"/>
        </w:rPr>
        <w:t>podpora komplexného rozvoja detí a mládeže, ich vedomostí, zručností, kompetencií, hodnôt a postojov v duchu demokracie, slobody a prirodzených ľudských práv.</w:t>
      </w:r>
    </w:p>
    <w:p w:rsidR="0005003A" w:rsidRPr="00242031" w:rsidRDefault="0005003A" w:rsidP="00221E2A">
      <w:pPr>
        <w:jc w:val="both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Prieskum realizovala agentúra FOCUS pre Radu mládeže Slovenska v októbri 2018. Na dizajne prieskumu sa podieľala </w:t>
      </w:r>
      <w:r w:rsidRPr="0005003A">
        <w:rPr>
          <w:rFonts w:ascii="Museo 300" w:hAnsi="Museo 300" w:cs="Arial"/>
        </w:rPr>
        <w:t>GREEN FOUNDATION</w:t>
      </w:r>
      <w:r>
        <w:rPr>
          <w:rFonts w:ascii="Museo 300" w:hAnsi="Museo 300" w:cs="Arial"/>
        </w:rPr>
        <w:t>.</w:t>
      </w:r>
      <w:bookmarkStart w:id="0" w:name="_GoBack"/>
      <w:bookmarkEnd w:id="0"/>
    </w:p>
    <w:p w:rsidR="00625B36" w:rsidRPr="00242031" w:rsidRDefault="00625B36" w:rsidP="00625B36">
      <w:pPr>
        <w:rPr>
          <w:rFonts w:ascii="Museo 300" w:hAnsi="Museo 300" w:cs="Arial"/>
          <w:b/>
        </w:rPr>
      </w:pPr>
    </w:p>
    <w:p w:rsidR="00242031" w:rsidRPr="00242031" w:rsidRDefault="00242031" w:rsidP="00242031">
      <w:pPr>
        <w:spacing w:after="0"/>
        <w:rPr>
          <w:rFonts w:ascii="Museo 300" w:hAnsi="Museo 300" w:cs="Arial"/>
          <w:b/>
        </w:rPr>
      </w:pPr>
      <w:r w:rsidRPr="00242031">
        <w:rPr>
          <w:rFonts w:ascii="Museo 300" w:hAnsi="Museo 300" w:cs="Arial"/>
          <w:b/>
        </w:rPr>
        <w:t>Kto sme:</w:t>
      </w:r>
    </w:p>
    <w:p w:rsidR="00242031" w:rsidRDefault="00242031" w:rsidP="00242031">
      <w:pPr>
        <w:spacing w:after="0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Rada mládeže Slovenska (</w:t>
      </w:r>
      <w:proofErr w:type="spellStart"/>
      <w:r w:rsidRPr="00242031">
        <w:rPr>
          <w:rFonts w:ascii="Museo 300" w:hAnsi="Museo 300" w:cs="Arial"/>
        </w:rPr>
        <w:t>RmS</w:t>
      </w:r>
      <w:proofErr w:type="spellEnd"/>
      <w:r w:rsidRPr="00242031">
        <w:rPr>
          <w:rFonts w:ascii="Museo 300" w:hAnsi="Museo 300" w:cs="Arial"/>
        </w:rPr>
        <w:t>) združuje mimovládne org</w:t>
      </w:r>
      <w:r>
        <w:rPr>
          <w:rFonts w:ascii="Museo 300" w:hAnsi="Museo 300" w:cs="Arial"/>
        </w:rPr>
        <w:t xml:space="preserve">anizácie, ktoré sa venujú deťom a </w:t>
      </w:r>
      <w:r w:rsidRPr="00242031">
        <w:rPr>
          <w:rFonts w:ascii="Museo 300" w:hAnsi="Museo 300" w:cs="Arial"/>
        </w:rPr>
        <w:t>mládeži. V súčasnosti ich zastrešuje 25, každá z nich</w:t>
      </w:r>
      <w:r>
        <w:rPr>
          <w:rFonts w:ascii="Museo 300" w:hAnsi="Museo 300" w:cs="Arial"/>
        </w:rPr>
        <w:t xml:space="preserve"> je formálne zaregistrovaná ako </w:t>
      </w:r>
      <w:r w:rsidRPr="00242031">
        <w:rPr>
          <w:rFonts w:ascii="Museo 300" w:hAnsi="Museo 300" w:cs="Arial"/>
        </w:rPr>
        <w:t xml:space="preserve">občianske združenie alebo nezisková organizácia. Všetky spolu </w:t>
      </w:r>
      <w:r>
        <w:rPr>
          <w:rFonts w:ascii="Museo 300" w:hAnsi="Museo 300" w:cs="Arial"/>
        </w:rPr>
        <w:t>združujú viac ako 55-tisíc detí a mladých ľudí.</w:t>
      </w:r>
    </w:p>
    <w:p w:rsidR="00242031" w:rsidRDefault="00242031" w:rsidP="00242031">
      <w:pPr>
        <w:rPr>
          <w:rFonts w:ascii="Museo 300" w:hAnsi="Museo 300" w:cs="Arial"/>
        </w:rPr>
      </w:pPr>
      <w:proofErr w:type="spellStart"/>
      <w:r w:rsidRPr="00242031">
        <w:rPr>
          <w:rFonts w:ascii="Museo 300" w:hAnsi="Museo 300" w:cs="Arial"/>
        </w:rPr>
        <w:t>RmS</w:t>
      </w:r>
      <w:proofErr w:type="spellEnd"/>
      <w:r w:rsidRPr="00242031">
        <w:rPr>
          <w:rFonts w:ascii="Museo 300" w:hAnsi="Museo 300" w:cs="Arial"/>
        </w:rPr>
        <w:t xml:space="preserve"> vznikla v roku 1990 ako občianske združenie. Od začia</w:t>
      </w:r>
      <w:r>
        <w:rPr>
          <w:rFonts w:ascii="Museo 300" w:hAnsi="Museo 300" w:cs="Arial"/>
        </w:rPr>
        <w:t xml:space="preserve">tku svojho pôsobenia funguje na </w:t>
      </w:r>
      <w:r w:rsidRPr="00242031">
        <w:rPr>
          <w:rFonts w:ascii="Museo 300" w:hAnsi="Museo 300" w:cs="Arial"/>
        </w:rPr>
        <w:t>celoštátnej úrovni a detské a mládežnícke organizácie zastreš</w:t>
      </w:r>
      <w:r>
        <w:rPr>
          <w:rFonts w:ascii="Museo 300" w:hAnsi="Museo 300" w:cs="Arial"/>
        </w:rPr>
        <w:t xml:space="preserve">uje bez ohľadu na ich politické </w:t>
      </w:r>
      <w:r w:rsidRPr="00242031">
        <w:rPr>
          <w:rFonts w:ascii="Museo 300" w:hAnsi="Museo 300" w:cs="Arial"/>
        </w:rPr>
        <w:t>presvedčenie, náboženské vyznanie, náro</w:t>
      </w:r>
      <w:r w:rsidR="00D8174E">
        <w:rPr>
          <w:rFonts w:ascii="Museo 300" w:hAnsi="Museo 300" w:cs="Arial"/>
        </w:rPr>
        <w:t>dnostnú či etnickú príslušnosť.</w:t>
      </w:r>
    </w:p>
    <w:p w:rsidR="00D8174E" w:rsidRPr="00D8174E" w:rsidRDefault="00D8174E" w:rsidP="00242031">
      <w:pPr>
        <w:rPr>
          <w:rFonts w:ascii="Museo 300" w:hAnsi="Museo 300" w:cs="Arial"/>
        </w:rPr>
      </w:pPr>
    </w:p>
    <w:p w:rsidR="00242031" w:rsidRPr="00242031" w:rsidRDefault="00242031" w:rsidP="00242031">
      <w:pPr>
        <w:spacing w:after="0"/>
        <w:rPr>
          <w:rFonts w:ascii="Museo 300" w:hAnsi="Museo 300" w:cs="Arial"/>
          <w:b/>
        </w:rPr>
      </w:pPr>
      <w:r w:rsidRPr="00242031">
        <w:rPr>
          <w:rFonts w:ascii="Museo 300" w:hAnsi="Museo 300" w:cs="Arial"/>
          <w:b/>
        </w:rPr>
        <w:t>Kontakt pre médiá:</w:t>
      </w:r>
    </w:p>
    <w:p w:rsidR="00242031" w:rsidRPr="00242031" w:rsidRDefault="00242031" w:rsidP="00242031">
      <w:pPr>
        <w:spacing w:after="0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Nikola Tokárová</w:t>
      </w:r>
    </w:p>
    <w:p w:rsidR="00242031" w:rsidRPr="00242031" w:rsidRDefault="00242031" w:rsidP="00242031">
      <w:pPr>
        <w:spacing w:after="0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PR manažérka</w:t>
      </w:r>
    </w:p>
    <w:p w:rsidR="00242031" w:rsidRPr="00242031" w:rsidRDefault="00242031" w:rsidP="00242031">
      <w:pPr>
        <w:spacing w:after="0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Rada mládeže Slovenska</w:t>
      </w:r>
    </w:p>
    <w:p w:rsidR="00242031" w:rsidRPr="00242031" w:rsidRDefault="00242031" w:rsidP="00242031">
      <w:pPr>
        <w:spacing w:after="0"/>
        <w:rPr>
          <w:rFonts w:ascii="Museo 300" w:hAnsi="Museo 300" w:cs="Arial"/>
        </w:rPr>
      </w:pPr>
      <w:r w:rsidRPr="00242031">
        <w:rPr>
          <w:rFonts w:ascii="Museo 300" w:hAnsi="Museo 300" w:cs="Arial"/>
        </w:rPr>
        <w:t>Mail: tokarova@mladez.sk, rms@mladez.sk</w:t>
      </w:r>
    </w:p>
    <w:p w:rsidR="00242031" w:rsidRPr="00242031" w:rsidRDefault="00242031" w:rsidP="00242031">
      <w:pPr>
        <w:rPr>
          <w:rFonts w:ascii="Museo 300" w:hAnsi="Museo 300" w:cs="Arial"/>
        </w:rPr>
      </w:pPr>
      <w:r w:rsidRPr="00242031">
        <w:rPr>
          <w:rFonts w:ascii="Museo 300" w:hAnsi="Museo 300" w:cs="Arial"/>
        </w:rPr>
        <w:t>Tel.: +421 948 783 968</w:t>
      </w:r>
    </w:p>
    <w:sectPr w:rsidR="00242031" w:rsidRPr="0024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6"/>
    <w:rsid w:val="0005003A"/>
    <w:rsid w:val="00221E2A"/>
    <w:rsid w:val="00242031"/>
    <w:rsid w:val="00354602"/>
    <w:rsid w:val="003B36D8"/>
    <w:rsid w:val="005E4197"/>
    <w:rsid w:val="00625B36"/>
    <w:rsid w:val="00636CB5"/>
    <w:rsid w:val="007A059B"/>
    <w:rsid w:val="00887444"/>
    <w:rsid w:val="00A73A20"/>
    <w:rsid w:val="00A80526"/>
    <w:rsid w:val="00BE3869"/>
    <w:rsid w:val="00CB575A"/>
    <w:rsid w:val="00D8174E"/>
    <w:rsid w:val="00DD081F"/>
    <w:rsid w:val="00E154A2"/>
    <w:rsid w:val="00ED5535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759E-8147-4535-BD16-D1A1F9F4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/>
              <a:t>Odkiaľ</a:t>
            </a:r>
            <a:r>
              <a:rPr lang="sk-SK" baseline="0"/>
              <a:t> mladí čerpajú informácie (v %)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Hárok1!$A$2:$A$7</c:f>
              <c:strCache>
                <c:ptCount val="6"/>
                <c:pt idx="0">
                  <c:v>Blogy</c:v>
                </c:pt>
                <c:pt idx="1">
                  <c:v>Tlačené médiá na internete</c:v>
                </c:pt>
                <c:pt idx="2">
                  <c:v>Príspevky na sociálnych sieťach</c:v>
                </c:pt>
                <c:pt idx="3">
                  <c:v>Spravodajstvo verejnoprávnej televízie</c:v>
                </c:pt>
                <c:pt idx="4">
                  <c:v>Stránky médií na sociálnych sieťach</c:v>
                </c:pt>
                <c:pt idx="5">
                  <c:v>Spravodajstvo súkromných televízií</c:v>
                </c:pt>
              </c:strCache>
            </c:strRef>
          </c:cat>
          <c:val>
            <c:numRef>
              <c:f>Hárok1!$B$2:$B$7</c:f>
              <c:numCache>
                <c:formatCode>General</c:formatCode>
                <c:ptCount val="6"/>
                <c:pt idx="0">
                  <c:v>93</c:v>
                </c:pt>
                <c:pt idx="1">
                  <c:v>90</c:v>
                </c:pt>
                <c:pt idx="2">
                  <c:v>83</c:v>
                </c:pt>
                <c:pt idx="3">
                  <c:v>80</c:v>
                </c:pt>
                <c:pt idx="4">
                  <c:v>78</c:v>
                </c:pt>
                <c:pt idx="5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E-4DB0-921F-7B6A62660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306176"/>
        <c:axId val="84065280"/>
        <c:axId val="0"/>
      </c:bar3DChart>
      <c:catAx>
        <c:axId val="823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sk-SK"/>
          </a:p>
        </c:txPr>
        <c:crossAx val="84065280"/>
        <c:crosses val="autoZero"/>
        <c:auto val="1"/>
        <c:lblAlgn val="ctr"/>
        <c:lblOffset val="100"/>
        <c:noMultiLvlLbl val="0"/>
      </c:catAx>
      <c:valAx>
        <c:axId val="840652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306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SLSP a.s.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BUCHLÁKOVÁ Lenka</dc:creator>
  <cp:lastModifiedBy>RMS</cp:lastModifiedBy>
  <cp:revision>2</cp:revision>
  <dcterms:created xsi:type="dcterms:W3CDTF">2019-02-11T09:19:00Z</dcterms:created>
  <dcterms:modified xsi:type="dcterms:W3CDTF">2019-02-11T09:19:00Z</dcterms:modified>
</cp:coreProperties>
</file>